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Open Sans" w:cs="Open Sans" w:eastAsia="Open Sans" w:hAnsi="Open Sans"/>
        </w:rPr>
      </w:pPr>
      <w:bookmarkStart w:colFirst="0" w:colLast="0" w:name="_mz3wmp3fmmjq" w:id="0"/>
      <w:bookmarkEnd w:id="0"/>
      <w:r w:rsidDel="00000000" w:rsidR="00000000" w:rsidRPr="00000000">
        <w:rPr>
          <w:rtl w:val="0"/>
        </w:rPr>
        <w:t xml:space="preserve">Proposition</w:t>
      </w:r>
      <w:r w:rsidDel="00000000" w:rsidR="00000000" w:rsidRPr="00000000">
        <w:rPr>
          <w:rFonts w:ascii="Open Sans" w:cs="Open Sans" w:eastAsia="Open Sans" w:hAnsi="Open Sans"/>
          <w:rtl w:val="0"/>
        </w:rPr>
        <w:t xml:space="preserve"> att </w:t>
      </w:r>
      <w:r w:rsidDel="00000000" w:rsidR="00000000" w:rsidRPr="00000000">
        <w:rPr>
          <w:rtl w:val="0"/>
        </w:rPr>
        <w:t xml:space="preserve">införa reglemente för hantering av sektionsekonomin</w:t>
      </w:r>
      <w:r w:rsidDel="00000000" w:rsidR="00000000" w:rsidRPr="00000000">
        <w:rPr>
          <w:rtl w:val="0"/>
        </w:rPr>
      </w:r>
    </w:p>
    <w:p w:rsidR="00000000" w:rsidDel="00000000" w:rsidP="00000000" w:rsidRDefault="00000000" w:rsidRPr="00000000" w14:paraId="00000002">
      <w:pPr>
        <w:pStyle w:val="Subtitle"/>
        <w:rPr>
          <w:rFonts w:ascii="Open Sans" w:cs="Open Sans" w:eastAsia="Open Sans" w:hAnsi="Open Sans"/>
          <w:i w:val="0"/>
          <w:iCs w:val="0"/>
          <w:sz w:val="36"/>
          <w:szCs w:val="36"/>
        </w:rPr>
      </w:pPr>
      <w:bookmarkStart w:colFirst="0" w:colLast="0" w:name="_fmjwttui6zlx" w:id="1"/>
      <w:bookmarkEnd w:id="1"/>
      <w:r w:rsidDel="00000000" w:rsidR="00000000" w:rsidRPr="00000000">
        <w:rPr>
          <w:rtl w:val="0"/>
        </w:rPr>
        <w:t xml:space="preserve">Föredragare: Datasektionens Styrelse</w:t>
        <w:br w:type="textWrapping"/>
        <w:t xml:space="preserve">Bilaga: Bilaga</w:t>
      </w:r>
      <w:r w:rsidDel="00000000" w:rsidR="00000000" w:rsidRPr="00000000">
        <w:rPr>
          <w:rtl w:val="0"/>
        </w:rPr>
      </w:r>
    </w:p>
    <w:p w:rsidR="00000000" w:rsidDel="00000000" w:rsidP="00000000" w:rsidRDefault="00000000" w:rsidRPr="00000000" w14:paraId="00000003">
      <w:pPr>
        <w:pStyle w:val="Heading1"/>
        <w:rPr>
          <w:rFonts w:ascii="Open Sans" w:cs="Open Sans" w:eastAsia="Open Sans" w:hAnsi="Open Sans"/>
          <w:color w:val="000000"/>
          <w:sz w:val="28"/>
          <w:szCs w:val="28"/>
        </w:rPr>
      </w:pPr>
      <w:bookmarkStart w:colFirst="0" w:colLast="0" w:name="_zboc70pobuy8" w:id="2"/>
      <w:bookmarkEnd w:id="2"/>
      <w:r w:rsidDel="00000000" w:rsidR="00000000" w:rsidRPr="00000000">
        <w:rPr>
          <w:rFonts w:ascii="Open Sans" w:cs="Open Sans" w:eastAsia="Open Sans" w:hAnsi="Open Sans"/>
          <w:rtl w:val="0"/>
        </w:rPr>
        <w:t xml:space="preserve">Bakgrund</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 dagsläget så är det odefinierat hur Datasektionens ekonomi ska föras, vilka skyldigheter som Datasektionen har mot sina engagerade och utskott, och vice versa. Vidare så är det odefinierat hur mycket budget ska inspela i den dagliga verksamheten.</w:t>
      </w:r>
    </w:p>
    <w:p w:rsidR="00000000" w:rsidDel="00000000" w:rsidP="00000000" w:rsidRDefault="00000000" w:rsidRPr="00000000" w14:paraId="00000005">
      <w:pPr>
        <w:rPr/>
      </w:pPr>
      <w:r w:rsidDel="00000000" w:rsidR="00000000" w:rsidRPr="00000000">
        <w:rPr>
          <w:rtl w:val="0"/>
        </w:rPr>
        <w:t xml:space="preserve">Hur Datasektionens redovisning och revision ska ske är också dåligt definierat, och har sen tidigare inte nått till de krav som ställs på ideella föreningar.</w:t>
      </w:r>
      <w:r w:rsidDel="00000000" w:rsidR="00000000" w:rsidRPr="00000000">
        <w:rPr>
          <w:rtl w:val="0"/>
        </w:rPr>
      </w:r>
    </w:p>
    <w:p w:rsidR="00000000" w:rsidDel="00000000" w:rsidP="00000000" w:rsidRDefault="00000000" w:rsidRPr="00000000" w14:paraId="00000006">
      <w:pPr>
        <w:pStyle w:val="Heading1"/>
        <w:rPr>
          <w:rFonts w:ascii="Open Sans" w:cs="Open Sans" w:eastAsia="Open Sans" w:hAnsi="Open Sans"/>
        </w:rPr>
      </w:pPr>
      <w:bookmarkStart w:colFirst="0" w:colLast="0" w:name="_av34ikq5nvyn" w:id="3"/>
      <w:bookmarkEnd w:id="3"/>
      <w:r w:rsidDel="00000000" w:rsidR="00000000" w:rsidRPr="00000000">
        <w:rPr>
          <w:rFonts w:ascii="Open Sans" w:cs="Open Sans" w:eastAsia="Open Sans" w:hAnsi="Open Sans"/>
          <w:rtl w:val="0"/>
        </w:rPr>
        <w:t xml:space="preserve">Förslag</w:t>
      </w:r>
    </w:p>
    <w:p w:rsidR="00000000" w:rsidDel="00000000" w:rsidP="00000000" w:rsidRDefault="00000000" w:rsidRPr="00000000" w14:paraId="00000007">
      <w:pPr>
        <w:rPr/>
      </w:pPr>
      <w:r w:rsidDel="00000000" w:rsidR="00000000" w:rsidRPr="00000000">
        <w:rPr>
          <w:rtl w:val="0"/>
        </w:rPr>
        <w:t xml:space="preserve">Datasektionen styrelse föreslår att införa ett reglemente som behandlar följande punkter:</w:t>
      </w:r>
    </w:p>
    <w:p w:rsidR="00000000" w:rsidDel="00000000" w:rsidP="00000000" w:rsidRDefault="00000000" w:rsidRPr="00000000" w14:paraId="00000008">
      <w:pPr>
        <w:numPr>
          <w:ilvl w:val="0"/>
          <w:numId w:val="1"/>
        </w:numPr>
        <w:spacing w:after="0" w:afterAutospacing="0"/>
        <w:ind w:left="720" w:hanging="360"/>
        <w:rPr>
          <w:u w:val="none"/>
        </w:rPr>
      </w:pPr>
      <w:r w:rsidDel="00000000" w:rsidR="00000000" w:rsidRPr="00000000">
        <w:rPr>
          <w:rtl w:val="0"/>
        </w:rPr>
        <w:t xml:space="preserve">Skulder till engagerade</w:t>
      </w:r>
    </w:p>
    <w:p w:rsidR="00000000" w:rsidDel="00000000" w:rsidP="00000000" w:rsidRDefault="00000000" w:rsidRPr="00000000" w14:paraId="00000009">
      <w:pPr>
        <w:numPr>
          <w:ilvl w:val="0"/>
          <w:numId w:val="1"/>
        </w:numPr>
        <w:spacing w:after="0" w:afterAutospacing="0"/>
        <w:ind w:left="720" w:hanging="360"/>
        <w:rPr>
          <w:u w:val="none"/>
        </w:rPr>
      </w:pPr>
      <w:r w:rsidDel="00000000" w:rsidR="00000000" w:rsidRPr="00000000">
        <w:rPr>
          <w:rtl w:val="0"/>
        </w:rPr>
        <w:t xml:space="preserve">Materiella tillgångar</w:t>
      </w:r>
    </w:p>
    <w:p w:rsidR="00000000" w:rsidDel="00000000" w:rsidP="00000000" w:rsidRDefault="00000000" w:rsidRPr="00000000" w14:paraId="0000000A">
      <w:pPr>
        <w:numPr>
          <w:ilvl w:val="0"/>
          <w:numId w:val="1"/>
        </w:numPr>
        <w:spacing w:after="0" w:afterAutospacing="0"/>
        <w:ind w:left="720" w:hanging="360"/>
        <w:rPr>
          <w:u w:val="none"/>
        </w:rPr>
      </w:pPr>
      <w:r w:rsidDel="00000000" w:rsidR="00000000" w:rsidRPr="00000000">
        <w:rPr>
          <w:rtl w:val="0"/>
        </w:rPr>
        <w:t xml:space="preserve">Inköp</w:t>
      </w:r>
    </w:p>
    <w:p w:rsidR="00000000" w:rsidDel="00000000" w:rsidP="00000000" w:rsidRDefault="00000000" w:rsidRPr="00000000" w14:paraId="0000000B">
      <w:pPr>
        <w:numPr>
          <w:ilvl w:val="0"/>
          <w:numId w:val="1"/>
        </w:numPr>
        <w:spacing w:after="0" w:afterAutospacing="0"/>
        <w:ind w:left="720" w:hanging="360"/>
        <w:rPr>
          <w:u w:val="none"/>
        </w:rPr>
      </w:pPr>
      <w:r w:rsidDel="00000000" w:rsidR="00000000" w:rsidRPr="00000000">
        <w:rPr>
          <w:rtl w:val="0"/>
        </w:rPr>
        <w:t xml:space="preserve">Försäljning</w:t>
      </w:r>
    </w:p>
    <w:p w:rsidR="00000000" w:rsidDel="00000000" w:rsidP="00000000" w:rsidRDefault="00000000" w:rsidRPr="00000000" w14:paraId="0000000C">
      <w:pPr>
        <w:numPr>
          <w:ilvl w:val="0"/>
          <w:numId w:val="1"/>
        </w:numPr>
        <w:spacing w:after="0" w:afterAutospacing="0"/>
        <w:ind w:left="720" w:hanging="360"/>
        <w:rPr>
          <w:u w:val="none"/>
        </w:rPr>
      </w:pPr>
      <w:r w:rsidDel="00000000" w:rsidR="00000000" w:rsidRPr="00000000">
        <w:rPr>
          <w:rtl w:val="0"/>
        </w:rPr>
        <w:t xml:space="preserve">Budget</w:t>
      </w:r>
    </w:p>
    <w:p w:rsidR="00000000" w:rsidDel="00000000" w:rsidP="00000000" w:rsidRDefault="00000000" w:rsidRPr="00000000" w14:paraId="0000000D">
      <w:pPr>
        <w:numPr>
          <w:ilvl w:val="0"/>
          <w:numId w:val="1"/>
        </w:numPr>
        <w:spacing w:after="0" w:afterAutospacing="0"/>
        <w:ind w:left="720" w:hanging="360"/>
        <w:rPr>
          <w:u w:val="none"/>
        </w:rPr>
      </w:pPr>
      <w:r w:rsidDel="00000000" w:rsidR="00000000" w:rsidRPr="00000000">
        <w:rPr>
          <w:rtl w:val="0"/>
        </w:rPr>
        <w:t xml:space="preserve">Accesser</w:t>
      </w:r>
    </w:p>
    <w:p w:rsidR="00000000" w:rsidDel="00000000" w:rsidP="00000000" w:rsidRDefault="00000000" w:rsidRPr="00000000" w14:paraId="0000000E">
      <w:pPr>
        <w:numPr>
          <w:ilvl w:val="0"/>
          <w:numId w:val="1"/>
        </w:numPr>
        <w:spacing w:after="0" w:afterAutospacing="0"/>
        <w:ind w:left="720" w:hanging="360"/>
        <w:rPr>
          <w:u w:val="none"/>
        </w:rPr>
      </w:pPr>
      <w:r w:rsidDel="00000000" w:rsidR="00000000" w:rsidRPr="00000000">
        <w:rPr>
          <w:rtl w:val="0"/>
        </w:rPr>
        <w:t xml:space="preserve">Attestering</w:t>
      </w:r>
    </w:p>
    <w:p w:rsidR="00000000" w:rsidDel="00000000" w:rsidP="00000000" w:rsidRDefault="00000000" w:rsidRPr="00000000" w14:paraId="0000000F">
      <w:pPr>
        <w:numPr>
          <w:ilvl w:val="0"/>
          <w:numId w:val="1"/>
        </w:numPr>
        <w:spacing w:after="0" w:afterAutospacing="0"/>
        <w:ind w:left="720" w:hanging="360"/>
        <w:rPr>
          <w:u w:val="none"/>
        </w:rPr>
      </w:pPr>
      <w:r w:rsidDel="00000000" w:rsidR="00000000" w:rsidRPr="00000000">
        <w:rPr>
          <w:rtl w:val="0"/>
        </w:rPr>
        <w:t xml:space="preserve">Avtal</w:t>
      </w:r>
    </w:p>
    <w:p w:rsidR="00000000" w:rsidDel="00000000" w:rsidP="00000000" w:rsidRDefault="00000000" w:rsidRPr="00000000" w14:paraId="00000010">
      <w:pPr>
        <w:numPr>
          <w:ilvl w:val="0"/>
          <w:numId w:val="1"/>
        </w:numPr>
        <w:spacing w:after="0" w:afterAutospacing="0"/>
        <w:ind w:left="720" w:hanging="360"/>
        <w:rPr>
          <w:u w:val="none"/>
        </w:rPr>
      </w:pPr>
      <w:r w:rsidDel="00000000" w:rsidR="00000000" w:rsidRPr="00000000">
        <w:rPr>
          <w:rtl w:val="0"/>
        </w:rPr>
        <w:t xml:space="preserve">Redovisning</w:t>
      </w:r>
    </w:p>
    <w:p w:rsidR="00000000" w:rsidDel="00000000" w:rsidP="00000000" w:rsidRDefault="00000000" w:rsidRPr="00000000" w14:paraId="00000011">
      <w:pPr>
        <w:numPr>
          <w:ilvl w:val="0"/>
          <w:numId w:val="1"/>
        </w:numPr>
        <w:spacing w:after="0" w:afterAutospacing="0"/>
        <w:ind w:left="720" w:hanging="360"/>
        <w:rPr>
          <w:u w:val="none"/>
        </w:rPr>
      </w:pPr>
      <w:r w:rsidDel="00000000" w:rsidR="00000000" w:rsidRPr="00000000">
        <w:rPr>
          <w:rtl w:val="0"/>
        </w:rPr>
        <w:t xml:space="preserve">Beslutsordning</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Ekonomisk revision</w:t>
      </w:r>
    </w:p>
    <w:p w:rsidR="00000000" w:rsidDel="00000000" w:rsidP="00000000" w:rsidRDefault="00000000" w:rsidRPr="00000000" w14:paraId="00000013">
      <w:pPr>
        <w:ind w:left="0"/>
        <w:rPr/>
      </w:pPr>
      <w:r w:rsidDel="00000000" w:rsidR="00000000" w:rsidRPr="00000000">
        <w:rPr>
          <w:rtl w:val="0"/>
        </w:rPr>
        <w:t xml:space="preserve">Målsättningen för hur Datasektionen ska hantera sin ekonomi framöver är följande:</w:t>
      </w:r>
    </w:p>
    <w:p w:rsidR="00000000" w:rsidDel="00000000" w:rsidP="00000000" w:rsidRDefault="00000000" w:rsidRPr="00000000" w14:paraId="00000014">
      <w:pPr>
        <w:ind w:left="0"/>
        <w:rPr/>
      </w:pPr>
      <w:r w:rsidDel="00000000" w:rsidR="00000000" w:rsidRPr="00000000">
        <w:rPr>
          <w:rtl w:val="0"/>
        </w:rPr>
        <w:t xml:space="preserve">Ekonomin ska utgå från rambudget, vilket byggs upp av detaljbudgetar för resultatställen som utskott, styrelsen, och gemensamma intäkter och kostnader.</w:t>
      </w:r>
    </w:p>
    <w:p w:rsidR="00000000" w:rsidDel="00000000" w:rsidP="00000000" w:rsidRDefault="00000000" w:rsidRPr="00000000" w14:paraId="00000015">
      <w:pPr>
        <w:ind w:left="0"/>
        <w:rPr/>
      </w:pPr>
      <w:r w:rsidDel="00000000" w:rsidR="00000000" w:rsidRPr="00000000">
        <w:rPr>
          <w:rtl w:val="0"/>
        </w:rPr>
        <w:t xml:space="preserve">Beslut får sedan tas i stigande ordning:</w:t>
      </w:r>
    </w:p>
    <w:p w:rsidR="00000000" w:rsidDel="00000000" w:rsidP="00000000" w:rsidRDefault="00000000" w:rsidRPr="00000000" w14:paraId="00000016">
      <w:pPr>
        <w:numPr>
          <w:ilvl w:val="0"/>
          <w:numId w:val="2"/>
        </w:numPr>
        <w:spacing w:after="0" w:afterAutospacing="0"/>
        <w:ind w:left="720" w:hanging="360"/>
        <w:rPr>
          <w:u w:val="none"/>
        </w:rPr>
      </w:pPr>
      <w:r w:rsidDel="00000000" w:rsidR="00000000" w:rsidRPr="00000000">
        <w:rPr>
          <w:rtl w:val="0"/>
        </w:rPr>
        <w:t xml:space="preserve">Datasektionens utskott och styrelse inom ramen av dess detaljbudget</w:t>
      </w:r>
    </w:p>
    <w:p w:rsidR="00000000" w:rsidDel="00000000" w:rsidP="00000000" w:rsidRDefault="00000000" w:rsidRPr="00000000" w14:paraId="00000017">
      <w:pPr>
        <w:numPr>
          <w:ilvl w:val="0"/>
          <w:numId w:val="2"/>
        </w:numPr>
        <w:spacing w:after="0" w:afterAutospacing="0"/>
        <w:ind w:left="720" w:hanging="360"/>
        <w:rPr>
          <w:u w:val="none"/>
        </w:rPr>
      </w:pPr>
      <w:r w:rsidDel="00000000" w:rsidR="00000000" w:rsidRPr="00000000">
        <w:rPr>
          <w:rtl w:val="0"/>
        </w:rPr>
        <w:t xml:space="preserve">Datasektionens firmatecknare, summor under 2 500 kr utöver detaljbudget</w:t>
      </w:r>
    </w:p>
    <w:p w:rsidR="00000000" w:rsidDel="00000000" w:rsidP="00000000" w:rsidRDefault="00000000" w:rsidRPr="00000000" w14:paraId="00000018">
      <w:pPr>
        <w:numPr>
          <w:ilvl w:val="0"/>
          <w:numId w:val="2"/>
        </w:numPr>
        <w:spacing w:after="0" w:afterAutospacing="0"/>
        <w:ind w:left="720" w:hanging="360"/>
        <w:rPr>
          <w:u w:val="none"/>
        </w:rPr>
      </w:pPr>
      <w:r w:rsidDel="00000000" w:rsidR="00000000" w:rsidRPr="00000000">
        <w:rPr>
          <w:rtl w:val="0"/>
        </w:rPr>
        <w:t xml:space="preserve">Datasektionens styrelsesammanträde, summor under 25 000 kr utöver detaljbudget</w:t>
      </w:r>
    </w:p>
    <w:p w:rsidR="00000000" w:rsidDel="00000000" w:rsidP="00000000" w:rsidRDefault="00000000" w:rsidRPr="00000000" w14:paraId="00000019">
      <w:pPr>
        <w:numPr>
          <w:ilvl w:val="0"/>
          <w:numId w:val="2"/>
        </w:numPr>
        <w:spacing w:after="0" w:afterAutospacing="0"/>
        <w:ind w:left="720" w:hanging="360"/>
        <w:rPr>
          <w:u w:val="none"/>
        </w:rPr>
      </w:pPr>
      <w:r w:rsidDel="00000000" w:rsidR="00000000" w:rsidRPr="00000000">
        <w:rPr>
          <w:rtl w:val="0"/>
        </w:rPr>
        <w:t xml:space="preserve">Datasektionens styrelsesammanträde med stöd av Datasektionens revisorer, summor under 75 000 kr utöver detaljbudget</w:t>
      </w:r>
    </w:p>
    <w:p w:rsidR="00000000" w:rsidDel="00000000" w:rsidP="00000000" w:rsidRDefault="00000000" w:rsidRPr="00000000" w14:paraId="0000001A">
      <w:pPr>
        <w:numPr>
          <w:ilvl w:val="0"/>
          <w:numId w:val="2"/>
        </w:numPr>
        <w:ind w:left="720" w:hanging="360"/>
        <w:rPr>
          <w:u w:val="none"/>
        </w:rPr>
      </w:pPr>
      <w:r w:rsidDel="00000000" w:rsidR="00000000" w:rsidRPr="00000000">
        <w:rPr>
          <w:rtl w:val="0"/>
        </w:rPr>
        <w:t xml:space="preserve">Datasektionens sektionsmöte</w:t>
      </w:r>
    </w:p>
    <w:p w:rsidR="00000000" w:rsidDel="00000000" w:rsidP="00000000" w:rsidRDefault="00000000" w:rsidRPr="00000000" w14:paraId="0000001B">
      <w:pPr>
        <w:ind w:left="0"/>
        <w:rPr/>
      </w:pPr>
      <w:r w:rsidDel="00000000" w:rsidR="00000000" w:rsidRPr="00000000">
        <w:rPr>
          <w:rtl w:val="0"/>
        </w:rPr>
        <w:t xml:space="preserve">Datasektionens styrelse får under året godkänna ändringar till detaljbudgetar, förutsatt att det uppfyller rambudgetens budgeterade resultat.</w:t>
      </w:r>
    </w:p>
    <w:p w:rsidR="00000000" w:rsidDel="00000000" w:rsidP="00000000" w:rsidRDefault="00000000" w:rsidRPr="00000000" w14:paraId="0000001C">
      <w:pPr>
        <w:pStyle w:val="Heading1"/>
        <w:ind w:left="-5"/>
        <w:rPr>
          <w:rFonts w:ascii="Open Sans" w:cs="Open Sans" w:eastAsia="Open Sans" w:hAnsi="Open Sans"/>
          <w:color w:val="000000"/>
        </w:rPr>
      </w:pPr>
      <w:bookmarkStart w:colFirst="0" w:colLast="0" w:name="_6aou352b57kp" w:id="4"/>
      <w:bookmarkEnd w:id="4"/>
      <w:r w:rsidDel="00000000" w:rsidR="00000000" w:rsidRPr="00000000">
        <w:rPr>
          <w:rtl w:val="0"/>
        </w:rPr>
        <w:t xml:space="preserve">Förslag till beslut</w:t>
      </w:r>
      <w:r w:rsidDel="00000000" w:rsidR="00000000" w:rsidRPr="00000000">
        <w:rPr>
          <w:rtl w:val="0"/>
        </w:rPr>
      </w:r>
    </w:p>
    <w:p w:rsidR="00000000" w:rsidDel="00000000" w:rsidP="00000000" w:rsidRDefault="00000000" w:rsidRPr="00000000" w14:paraId="0000001D">
      <w:pPr>
        <w:ind w:left="708.6614173228347" w:hanging="708.6614173228347"/>
        <w:rPr>
          <w:rFonts w:ascii="Open Sans" w:cs="Open Sans" w:eastAsia="Open Sans" w:hAnsi="Open Sans"/>
        </w:rPr>
      </w:pPr>
      <w:r w:rsidDel="00000000" w:rsidR="00000000" w:rsidRPr="00000000">
        <w:rPr>
          <w:rFonts w:ascii="Open Sans" w:cs="Open Sans" w:eastAsia="Open Sans" w:hAnsi="Open Sans"/>
          <w:b w:val="1"/>
          <w:bCs w:val="1"/>
          <w:rtl w:val="0"/>
        </w:rPr>
        <w:t xml:space="preserve">att</w:t>
        <w:tab/>
      </w:r>
      <w:r w:rsidDel="00000000" w:rsidR="00000000" w:rsidRPr="00000000">
        <w:rPr>
          <w:rFonts w:ascii="Open Sans" w:cs="Open Sans" w:eastAsia="Open Sans" w:hAnsi="Open Sans"/>
          <w:rtl w:val="0"/>
        </w:rPr>
        <w:t xml:space="preserve">Datasektionen </w:t>
      </w:r>
      <w:r w:rsidDel="00000000" w:rsidR="00000000" w:rsidRPr="00000000">
        <w:rPr>
          <w:rtl w:val="0"/>
        </w:rPr>
        <w:t xml:space="preserve">ändrar sitt reglemente i enlighet med Bilaga, effektiv från och med början av nästa räkenskapsår.</w:t>
      </w: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3142" w:top="1470" w:left="1440" w:right="1448" w:header="30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tabs>
        <w:tab w:val="center" w:leader="none" w:pos="-2700"/>
        <w:tab w:val="left" w:leader="none" w:pos="1980"/>
        <w:tab w:val="left" w:leader="none" w:pos="3240"/>
        <w:tab w:val="left" w:leader="none" w:pos="4320"/>
        <w:tab w:val="center" w:leader="none" w:pos="4680"/>
        <w:tab w:val="left" w:leader="none" w:pos="5760"/>
        <w:tab w:val="left" w:leader="none" w:pos="6840"/>
        <w:tab w:val="left" w:leader="none" w:pos="7920"/>
      </w:tabs>
      <w:spacing w:after="0" w:line="240" w:lineRule="auto"/>
      <w:ind w:left="0"/>
      <w:rPr>
        <w:rFonts w:ascii="Open Sans" w:cs="Open Sans" w:eastAsia="Open Sans" w:hAnsi="Open Sans"/>
        <w:sz w:val="18"/>
        <w:szCs w:val="18"/>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901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4.5"/>
      <w:gridCol w:w="2254.5"/>
      <w:gridCol w:w="2254.5"/>
      <w:gridCol w:w="2254.5"/>
      <w:tblGridChange w:id="0">
        <w:tblGrid>
          <w:gridCol w:w="2254.5"/>
          <w:gridCol w:w="2254.5"/>
          <w:gridCol w:w="2254.5"/>
          <w:gridCol w:w="225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ind w:left="0"/>
            <w:rPr>
              <w:rFonts w:ascii="Open Sans" w:cs="Open Sans" w:eastAsia="Open Sans" w:hAnsi="Open Sans"/>
              <w:sz w:val="16"/>
              <w:szCs w:val="16"/>
            </w:rPr>
          </w:pPr>
          <w:r w:rsidDel="00000000" w:rsidR="00000000" w:rsidRPr="00000000">
            <w:rPr>
              <w:rFonts w:ascii="Open Sans" w:cs="Open Sans" w:eastAsia="Open Sans" w:hAnsi="Open Sans"/>
              <w:sz w:val="18"/>
              <w:szCs w:val="18"/>
              <w:rtl w:val="0"/>
            </w:rPr>
            <w:t xml:space="preserve">Datasektionen</w:t>
            <w:br w:type="textWrapping"/>
          </w:r>
          <w:r w:rsidDel="00000000" w:rsidR="00000000" w:rsidRPr="00000000">
            <w:rPr>
              <w:rFonts w:ascii="Open Sans" w:cs="Open Sans" w:eastAsia="Open Sans" w:hAnsi="Open Sans"/>
              <w:sz w:val="16"/>
              <w:szCs w:val="16"/>
              <w:rtl w:val="0"/>
            </w:rPr>
            <w:t xml:space="preserve">vid Luleå tekniska universitet</w:t>
            <w:br w:type="textWrapping"/>
            <w:t xml:space="preserve">971 87 Luleå</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ind w:left="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E-mail:</w:t>
          </w:r>
        </w:p>
        <w:p w:rsidR="00000000" w:rsidDel="00000000" w:rsidP="00000000" w:rsidRDefault="00000000" w:rsidRPr="00000000" w14:paraId="00000027">
          <w:pPr>
            <w:widowControl w:val="0"/>
            <w:spacing w:after="0" w:line="240" w:lineRule="auto"/>
            <w:ind w:left="0"/>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styret@datasektionen.com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240" w:lineRule="auto"/>
            <w:ind w:left="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Hemsida:</w:t>
          </w:r>
        </w:p>
        <w:p w:rsidR="00000000" w:rsidDel="00000000" w:rsidP="00000000" w:rsidRDefault="00000000" w:rsidRPr="00000000" w14:paraId="00000029">
          <w:pPr>
            <w:widowControl w:val="0"/>
            <w:spacing w:after="0" w:line="240" w:lineRule="auto"/>
            <w:ind w:left="0"/>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datasektionen.com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ind w:left="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Org.nr:</w:t>
          </w:r>
        </w:p>
        <w:p w:rsidR="00000000" w:rsidDel="00000000" w:rsidP="00000000" w:rsidRDefault="00000000" w:rsidRPr="00000000" w14:paraId="0000002B">
          <w:pPr>
            <w:widowControl w:val="0"/>
            <w:spacing w:after="0" w:line="240" w:lineRule="auto"/>
            <w:ind w:left="0"/>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802491-6598</w:t>
          </w:r>
        </w:p>
      </w:tc>
    </w:tr>
  </w:tbl>
  <w:p w:rsidR="00000000" w:rsidDel="00000000" w:rsidP="00000000" w:rsidRDefault="00000000" w:rsidRPr="00000000" w14:paraId="0000002C">
    <w:pPr>
      <w:tabs>
        <w:tab w:val="center" w:leader="none" w:pos="-2700"/>
        <w:tab w:val="left" w:leader="none" w:pos="2678.000000000001"/>
        <w:tab w:val="left" w:leader="none" w:pos="5228.000000000001"/>
        <w:tab w:val="left" w:leader="none" w:pos="7643.000000000001"/>
      </w:tabs>
      <w:spacing w:after="0" w:line="240" w:lineRule="auto"/>
      <w:ind w:left="0"/>
      <w:rPr>
        <w:rFonts w:ascii="Open Sans" w:cs="Open Sans" w:eastAsia="Open Sans" w:hAnsi="Open Sans"/>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pageBreakBefore w:val="0"/>
      <w:tabs>
        <w:tab w:val="center" w:leader="none" w:pos="2613"/>
        <w:tab w:val="center" w:leader="none" w:pos="5544"/>
        <w:tab w:val="center" w:leader="none" w:pos="7256"/>
        <w:tab w:val="right" w:leader="none" w:pos="9572"/>
      </w:tabs>
      <w:spacing w:after="0" w:lineRule="auto"/>
      <w:ind w:left="-348" w:right="-555"/>
      <w:rPr/>
    </w:pPr>
    <w:r w:rsidDel="00000000" w:rsidR="00000000" w:rsidRPr="00000000">
      <w:rPr>
        <w:sz w:val="18"/>
        <w:szCs w:val="18"/>
        <w:rtl w:val="0"/>
      </w:rPr>
      <w:t xml:space="preserve">Datasektionen </w:t>
      <w:tab/>
      <w:t xml:space="preserve">Tel nr:  </w:t>
      <w:tab/>
      <w:t xml:space="preserve">Organisationsnummer: </w:t>
      <w:tab/>
      <w:t xml:space="preserve">Hemsida: </w:t>
      <w:tab/>
    </w:r>
    <w:r w:rsidDel="00000000" w:rsidR="00000000" w:rsidRPr="00000000">
      <w:rPr/>
      <w:fldChar w:fldCharType="begin"/>
      <w:instrText xml:space="preserve">PAGE</w:instrText>
      <w:fldChar w:fldCharType="separate"/>
      <w:fldChar w:fldCharType="end"/>
    </w:r>
    <w:r w:rsidDel="00000000" w:rsidR="00000000" w:rsidRPr="00000000">
      <w:rPr>
        <w:color w:val="ffffff"/>
        <w:sz w:val="28"/>
        <w:szCs w:val="28"/>
        <w:rtl w:val="0"/>
      </w:rPr>
      <w:t xml:space="preserve"> </w:t>
    </w:r>
    <w:r w:rsidDel="00000000" w:rsidR="00000000" w:rsidRPr="00000000">
      <w:rPr>
        <w:rtl w:val="0"/>
      </w:rPr>
    </w:r>
  </w:p>
  <w:p w:rsidR="00000000" w:rsidDel="00000000" w:rsidP="00000000" w:rsidRDefault="00000000" w:rsidRPr="00000000" w14:paraId="00000031">
    <w:pPr>
      <w:pageBreakBefore w:val="0"/>
      <w:tabs>
        <w:tab w:val="center" w:leader="none" w:pos="2983"/>
        <w:tab w:val="center" w:leader="none" w:pos="5146"/>
        <w:tab w:val="right" w:leader="none" w:pos="9018"/>
      </w:tabs>
      <w:spacing w:after="0" w:lineRule="auto"/>
      <w:ind w:left="-348"/>
      <w:rPr/>
    </w:pPr>
    <w:r w:rsidDel="00000000" w:rsidR="00000000" w:rsidRPr="00000000">
      <w:rPr>
        <w:sz w:val="18"/>
        <w:szCs w:val="18"/>
        <w:rtl w:val="0"/>
      </w:rPr>
      <w:t xml:space="preserve">vid Luleå Tekniska Universitet </w:t>
      <w:tab/>
      <w:t xml:space="preserve">0920 - 49 25 80  </w:t>
      <w:tab/>
      <w:t xml:space="preserve">802491-6598 </w:t>
      <w:tab/>
      <w:t xml:space="preserve">www.datasektionen.com </w:t>
    </w:r>
    <w:r w:rsidDel="00000000" w:rsidR="00000000" w:rsidRPr="00000000">
      <w:rPr>
        <w:rtl w:val="0"/>
      </w:rPr>
    </w:r>
  </w:p>
  <w:p w:rsidR="00000000" w:rsidDel="00000000" w:rsidP="00000000" w:rsidRDefault="00000000" w:rsidRPr="00000000" w14:paraId="00000032">
    <w:pPr>
      <w:pageBreakBefore w:val="0"/>
      <w:tabs>
        <w:tab w:val="center" w:leader="none" w:pos="2362"/>
        <w:tab w:val="center" w:leader="none" w:pos="4616"/>
        <w:tab w:val="center" w:leader="none" w:pos="6872"/>
      </w:tabs>
      <w:spacing w:after="0" w:lineRule="auto"/>
      <w:ind w:left="-348"/>
      <w:rPr/>
    </w:pPr>
    <w:r w:rsidDel="00000000" w:rsidR="00000000" w:rsidRPr="00000000">
      <w:rPr>
        <w:sz w:val="18"/>
        <w:szCs w:val="18"/>
        <w:rtl w:val="0"/>
      </w:rPr>
      <w:t xml:space="preserve">971 87 Luleå </w:t>
      <w:tab/>
      <w:t xml:space="preserve"> </w:t>
      <w:tab/>
      <w:t xml:space="preserve"> </w:t>
      <w:tab/>
      <w:t xml:space="preserve"> </w:t>
    </w:r>
    <w:r w:rsidDel="00000000" w:rsidR="00000000" w:rsidRPr="00000000">
      <w:rPr>
        <w:rtl w:val="0"/>
      </w:rPr>
    </w:r>
  </w:p>
  <w:p w:rsidR="00000000" w:rsidDel="00000000" w:rsidP="00000000" w:rsidRDefault="00000000" w:rsidRPr="00000000" w14:paraId="00000033">
    <w:pPr>
      <w:pageBreakBefore w:val="0"/>
      <w:spacing w:after="73" w:lineRule="auto"/>
      <w:ind w:left="258"/>
      <w:jc w:val="center"/>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34">
    <w:pPr>
      <w:pageBreakBefore w:val="0"/>
      <w:spacing w:after="0" w:lineRule="auto"/>
      <w:rPr/>
    </w:pP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ageBreakBefore w:val="0"/>
      <w:tabs>
        <w:tab w:val="center" w:leader="none" w:pos="2613"/>
        <w:tab w:val="center" w:leader="none" w:pos="5544"/>
        <w:tab w:val="center" w:leader="none" w:pos="7256"/>
        <w:tab w:val="right" w:leader="none" w:pos="9572"/>
      </w:tabs>
      <w:spacing w:after="0" w:lineRule="auto"/>
      <w:ind w:left="-348" w:right="-555"/>
      <w:rPr/>
    </w:pPr>
    <w:r w:rsidDel="00000000" w:rsidR="00000000" w:rsidRPr="00000000">
      <w:rPr>
        <w:sz w:val="18"/>
        <w:szCs w:val="18"/>
        <w:rtl w:val="0"/>
      </w:rPr>
      <w:t xml:space="preserve">Datasektionen </w:t>
      <w:tab/>
      <w:t xml:space="preserve">Tel nr:  </w:t>
      <w:tab/>
      <w:t xml:space="preserve">Organisationsnummer: </w:t>
      <w:tab/>
      <w:t xml:space="preserve">Hemsida: </w:t>
      <w:tab/>
    </w:r>
    <w:r w:rsidDel="00000000" w:rsidR="00000000" w:rsidRPr="00000000">
      <w:rPr/>
      <w:fldChar w:fldCharType="begin"/>
      <w:instrText xml:space="preserve">PAGE</w:instrText>
      <w:fldChar w:fldCharType="separate"/>
      <w:fldChar w:fldCharType="end"/>
    </w:r>
    <w:r w:rsidDel="00000000" w:rsidR="00000000" w:rsidRPr="00000000">
      <w:rPr>
        <w:color w:val="ffffff"/>
        <w:sz w:val="28"/>
        <w:szCs w:val="28"/>
        <w:rtl w:val="0"/>
      </w:rPr>
      <w:t xml:space="preserve"> </w:t>
    </w:r>
    <w:r w:rsidDel="00000000" w:rsidR="00000000" w:rsidRPr="00000000">
      <w:rPr>
        <w:rtl w:val="0"/>
      </w:rPr>
    </w:r>
  </w:p>
  <w:p w:rsidR="00000000" w:rsidDel="00000000" w:rsidP="00000000" w:rsidRDefault="00000000" w:rsidRPr="00000000" w14:paraId="00000039">
    <w:pPr>
      <w:pageBreakBefore w:val="0"/>
      <w:tabs>
        <w:tab w:val="center" w:leader="none" w:pos="2983"/>
        <w:tab w:val="center" w:leader="none" w:pos="5146"/>
        <w:tab w:val="right" w:leader="none" w:pos="9018"/>
      </w:tabs>
      <w:spacing w:after="0" w:lineRule="auto"/>
      <w:ind w:left="-348"/>
      <w:rPr/>
    </w:pPr>
    <w:r w:rsidDel="00000000" w:rsidR="00000000" w:rsidRPr="00000000">
      <w:rPr>
        <w:sz w:val="18"/>
        <w:szCs w:val="18"/>
        <w:rtl w:val="0"/>
      </w:rPr>
      <w:t xml:space="preserve">vid Luleå Tekniska Universitet </w:t>
      <w:tab/>
      <w:t xml:space="preserve">0920 - 49 25 80  </w:t>
      <w:tab/>
      <w:t xml:space="preserve">802491-6598 </w:t>
      <w:tab/>
      <w:t xml:space="preserve">www.datasektionen.com </w:t>
    </w:r>
    <w:r w:rsidDel="00000000" w:rsidR="00000000" w:rsidRPr="00000000">
      <w:rPr>
        <w:rtl w:val="0"/>
      </w:rPr>
    </w:r>
  </w:p>
  <w:p w:rsidR="00000000" w:rsidDel="00000000" w:rsidP="00000000" w:rsidRDefault="00000000" w:rsidRPr="00000000" w14:paraId="0000003A">
    <w:pPr>
      <w:pageBreakBefore w:val="0"/>
      <w:tabs>
        <w:tab w:val="center" w:leader="none" w:pos="2362"/>
        <w:tab w:val="center" w:leader="none" w:pos="4616"/>
        <w:tab w:val="center" w:leader="none" w:pos="6872"/>
      </w:tabs>
      <w:spacing w:after="0" w:lineRule="auto"/>
      <w:ind w:left="-348"/>
      <w:rPr/>
    </w:pPr>
    <w:r w:rsidDel="00000000" w:rsidR="00000000" w:rsidRPr="00000000">
      <w:rPr>
        <w:sz w:val="18"/>
        <w:szCs w:val="18"/>
        <w:rtl w:val="0"/>
      </w:rPr>
      <w:t xml:space="preserve">971 87 Luleå </w:t>
      <w:tab/>
      <w:t xml:space="preserve"> </w:t>
      <w:tab/>
      <w:t xml:space="preserve"> </w:t>
      <w:tab/>
      <w:t xml:space="preserve"> </w:t>
    </w:r>
    <w:r w:rsidDel="00000000" w:rsidR="00000000" w:rsidRPr="00000000">
      <w:rPr>
        <w:rtl w:val="0"/>
      </w:rPr>
    </w:r>
  </w:p>
  <w:p w:rsidR="00000000" w:rsidDel="00000000" w:rsidP="00000000" w:rsidRDefault="00000000" w:rsidRPr="00000000" w14:paraId="0000003B">
    <w:pPr>
      <w:pageBreakBefore w:val="0"/>
      <w:spacing w:after="73" w:lineRule="auto"/>
      <w:ind w:left="258"/>
      <w:jc w:val="center"/>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3C">
    <w:pPr>
      <w:pageBreakBefore w:val="0"/>
      <w:spacing w:after="0" w:lineRule="auto"/>
      <w:rPr/>
    </w:pP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tabs>
        <w:tab w:val="center" w:leader="none" w:pos="4536"/>
        <w:tab w:val="right" w:leader="none" w:pos="9072"/>
      </w:tabs>
      <w:rPr>
        <w:rFonts w:ascii="Open Sans" w:cs="Open Sans" w:eastAsia="Open Sans" w:hAnsi="Open Sans"/>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7380"/>
      <w:tblGridChange w:id="0">
        <w:tblGrid>
          <w:gridCol w:w="1650"/>
          <w:gridCol w:w="73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tabs>
              <w:tab w:val="center" w:leader="none" w:pos="4536"/>
              <w:tab w:val="right" w:leader="none" w:pos="9072"/>
            </w:tabs>
            <w:spacing w:after="0" w:line="240" w:lineRule="auto"/>
            <w:ind w:left="0"/>
            <w:rPr>
              <w:rFonts w:ascii="Open Sans" w:cs="Open Sans" w:eastAsia="Open Sans" w:hAnsi="Open Sans"/>
            </w:rPr>
          </w:pPr>
          <w:r w:rsidDel="00000000" w:rsidR="00000000" w:rsidRPr="00000000">
            <w:rPr>
              <w:rFonts w:ascii="Open Sans" w:cs="Open Sans" w:eastAsia="Open Sans" w:hAnsi="Open Sans"/>
            </w:rPr>
            <w:drawing>
              <wp:inline distB="0" distT="0" distL="114300" distR="114300">
                <wp:extent cx="812800" cy="812800"/>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2800" cy="812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tabs>
              <w:tab w:val="center" w:leader="none" w:pos="4536"/>
              <w:tab w:val="right" w:leader="none" w:pos="9072"/>
            </w:tabs>
            <w:spacing w:after="0" w:line="240" w:lineRule="auto"/>
            <w:ind w:left="0"/>
            <w:jc w:val="right"/>
            <w:rPr>
              <w:rFonts w:ascii="Open Sans" w:cs="Open Sans" w:eastAsia="Open Sans" w:hAnsi="Open Sans"/>
            </w:rPr>
          </w:pPr>
          <w:r w:rsidDel="00000000" w:rsidR="00000000" w:rsidRPr="00000000">
            <w:rPr>
              <w:rtl w:val="0"/>
            </w:rPr>
            <w:t xml:space="preserve">Proposition</w:t>
          </w:r>
          <w:r w:rsidDel="00000000" w:rsidR="00000000" w:rsidRPr="00000000">
            <w:rPr>
              <w:rtl w:val="0"/>
            </w:rPr>
          </w:r>
        </w:p>
        <w:p w:rsidR="00000000" w:rsidDel="00000000" w:rsidP="00000000" w:rsidRDefault="00000000" w:rsidRPr="00000000" w14:paraId="00000021">
          <w:pPr>
            <w:tabs>
              <w:tab w:val="center" w:leader="none" w:pos="4536"/>
              <w:tab w:val="right" w:leader="none" w:pos="9072"/>
            </w:tabs>
            <w:spacing w:after="0" w:line="240" w:lineRule="auto"/>
            <w:ind w:left="0"/>
            <w:jc w:val="right"/>
            <w:rPr>
              <w:rFonts w:ascii="Open Sans" w:cs="Open Sans" w:eastAsia="Open Sans" w:hAnsi="Open Sans"/>
            </w:rPr>
          </w:pPr>
          <w:r w:rsidDel="00000000" w:rsidR="00000000" w:rsidRPr="00000000">
            <w:rPr>
              <w:rFonts w:ascii="Open Sans" w:cs="Open Sans" w:eastAsia="Open Sans" w:hAnsi="Open Sans"/>
              <w:rtl w:val="0"/>
            </w:rPr>
            <w:t xml:space="preserve">20</w:t>
          </w:r>
          <w:r w:rsidDel="00000000" w:rsidR="00000000" w:rsidRPr="00000000">
            <w:rPr>
              <w:rtl w:val="0"/>
            </w:rPr>
            <w:t xml:space="preserve">23</w:t>
          </w:r>
          <w:r w:rsidDel="00000000" w:rsidR="00000000" w:rsidRPr="00000000">
            <w:rPr>
              <w:rFonts w:ascii="Open Sans" w:cs="Open Sans" w:eastAsia="Open Sans" w:hAnsi="Open Sans"/>
              <w:rtl w:val="0"/>
            </w:rPr>
            <w:t xml:space="preserve">-</w:t>
          </w:r>
          <w:r w:rsidDel="00000000" w:rsidR="00000000" w:rsidRPr="00000000">
            <w:rPr>
              <w:rtl w:val="0"/>
            </w:rPr>
            <w:t xml:space="preserve">03</w:t>
          </w:r>
          <w:r w:rsidDel="00000000" w:rsidR="00000000" w:rsidRPr="00000000">
            <w:rPr>
              <w:rFonts w:ascii="Open Sans" w:cs="Open Sans" w:eastAsia="Open Sans" w:hAnsi="Open Sans"/>
              <w:rtl w:val="0"/>
            </w:rPr>
            <w:t xml:space="preserve">-</w:t>
          </w:r>
          <w:r w:rsidDel="00000000" w:rsidR="00000000" w:rsidRPr="00000000">
            <w:rPr>
              <w:rtl w:val="0"/>
            </w:rPr>
            <w:t xml:space="preserve">28</w:t>
          </w:r>
          <w:r w:rsidDel="00000000" w:rsidR="00000000" w:rsidRPr="00000000">
            <w:rPr>
              <w:rtl w:val="0"/>
            </w:rPr>
          </w:r>
        </w:p>
        <w:p w:rsidR="00000000" w:rsidDel="00000000" w:rsidP="00000000" w:rsidRDefault="00000000" w:rsidRPr="00000000" w14:paraId="00000022">
          <w:pPr>
            <w:spacing w:after="0" w:line="240" w:lineRule="auto"/>
            <w:ind w:left="0"/>
            <w:jc w:val="right"/>
            <w:rPr>
              <w:rFonts w:ascii="Open Sans" w:cs="Open Sans" w:eastAsia="Open Sans" w:hAnsi="Open Sans"/>
            </w:rPr>
          </w:pPr>
          <w:r w:rsidDel="00000000" w:rsidR="00000000" w:rsidRPr="00000000">
            <w:rPr>
              <w:rFonts w:ascii="Open Sans" w:cs="Open Sans" w:eastAsia="Open Sans" w:hAnsi="Open Sans"/>
              <w:rtl w:val="0"/>
            </w:rPr>
            <w:t xml:space="preserve">Sida </w:t>
          </w:r>
          <w:r w:rsidDel="00000000" w:rsidR="00000000" w:rsidRPr="00000000">
            <w:rPr>
              <w:rFonts w:ascii="Open Sans" w:cs="Open Sans" w:eastAsia="Open Sans" w:hAnsi="Open Sans"/>
            </w:rPr>
            <w:fldChar w:fldCharType="begin"/>
            <w:instrText xml:space="preserve">PAGE</w:instrText>
            <w:fldChar w:fldCharType="separate"/>
            <w:fldChar w:fldCharType="end"/>
          </w:r>
          <w:r w:rsidDel="00000000" w:rsidR="00000000" w:rsidRPr="00000000">
            <w:rPr>
              <w:rFonts w:ascii="Open Sans" w:cs="Open Sans" w:eastAsia="Open Sans" w:hAnsi="Open Sans"/>
              <w:rtl w:val="0"/>
            </w:rPr>
            <w:t xml:space="preserve"> av </w:t>
          </w:r>
          <w:r w:rsidDel="00000000" w:rsidR="00000000" w:rsidRPr="00000000">
            <w:rPr>
              <w:rFonts w:ascii="Open Sans" w:cs="Open Sans" w:eastAsia="Open Sans" w:hAnsi="Open Sans"/>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left"/>
      <w:rPr>
        <w:rFonts w:ascii="Open Sans" w:cs="Open Sans" w:eastAsia="Open Sans" w:hAnsi="Open Sans"/>
        <w:i w:val="0"/>
        <w:iCs w:val="0"/>
        <w:smallCaps w:val="0"/>
        <w:strike w:val="0"/>
        <w:color w:val="000000"/>
        <w:sz w:val="2"/>
        <w:szCs w:val="2"/>
        <w:u w:val="none"/>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ageBreakBefore w:val="0"/>
      <w:tabs>
        <w:tab w:val="center" w:leader="none" w:pos="1291"/>
        <w:tab w:val="center" w:leader="none" w:pos="4513"/>
        <w:tab w:val="right" w:leader="none" w:pos="9018"/>
      </w:tabs>
      <w:spacing w:after="0" w:lineRule="auto"/>
      <w:ind w:right="-9"/>
      <w:rPr/>
    </w:pPr>
    <w:r w:rsidDel="00000000" w:rsidR="00000000" w:rsidRPr="00000000">
      <w:rPr>
        <w:rtl w:val="0"/>
      </w:rPr>
      <w:tab/>
      <w:t xml:space="preserve"> </w:t>
      <w:tab/>
      <w:t xml:space="preserve"> </w:t>
      <w:tab/>
    </w:r>
    <w:r w:rsidDel="00000000" w:rsidR="00000000" w:rsidRPr="00000000">
      <w:rPr>
        <w:sz w:val="18"/>
        <w:szCs w:val="18"/>
        <w:rtl w:val="0"/>
      </w:rPr>
      <w:t xml:space="preserve">Datasektionens Policysamling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723900" cy="72390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23900" cy="723900"/>
                  </a:xfrm>
                  <a:prstGeom prst="rect"/>
                  <a:ln/>
                </pic:spPr>
              </pic:pic>
            </a:graphicData>
          </a:graphic>
        </wp:anchor>
      </w:drawing>
    </w:r>
  </w:p>
  <w:p w:rsidR="00000000" w:rsidDel="00000000" w:rsidP="00000000" w:rsidRDefault="00000000" w:rsidRPr="00000000" w14:paraId="0000002E">
    <w:pPr>
      <w:pageBreakBefore w:val="0"/>
      <w:tabs>
        <w:tab w:val="center" w:leader="none" w:pos="1291"/>
        <w:tab w:val="center" w:leader="none" w:pos="4513"/>
        <w:tab w:val="right" w:leader="none" w:pos="9018"/>
      </w:tabs>
      <w:spacing w:after="0" w:lineRule="auto"/>
      <w:ind w:right="-11"/>
      <w:rPr/>
    </w:pPr>
    <w:r w:rsidDel="00000000" w:rsidR="00000000" w:rsidRPr="00000000">
      <w:rPr>
        <w:rtl w:val="0"/>
      </w:rPr>
      <w:tab/>
    </w:r>
    <w:r w:rsidDel="00000000" w:rsidR="00000000" w:rsidRPr="00000000">
      <w:rPr>
        <w:sz w:val="18"/>
        <w:szCs w:val="18"/>
        <w:rtl w:val="0"/>
      </w:rPr>
      <w:t xml:space="preserve"> </w:t>
      <w:tab/>
      <w:t xml:space="preserve"> </w:t>
      <w:tab/>
      <w:t xml:space="preserve">Framställd av LK 2015-11-15</w:t>
    </w:r>
    <w:r w:rsidDel="00000000" w:rsidR="00000000" w:rsidRPr="00000000">
      <w:rPr>
        <w:rtl w:val="0"/>
      </w:rPr>
      <w:t xml:space="preserve"> </w:t>
    </w:r>
  </w:p>
  <w:p w:rsidR="00000000" w:rsidDel="00000000" w:rsidP="00000000" w:rsidRDefault="00000000" w:rsidRPr="00000000" w14:paraId="0000002F">
    <w:pPr>
      <w:pageBreakBefore w:val="0"/>
      <w:spacing w:after="0" w:lineRule="auto"/>
      <w:ind w:left="1231"/>
      <w:rPr/>
    </w:pPr>
    <w:r w:rsidDel="00000000" w:rsidR="00000000" w:rsidRPr="00000000">
      <w:rPr>
        <w:rtl w:val="0"/>
      </w:rPr>
      <w:t xml:space="preserve"> </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ageBreakBefore w:val="0"/>
      <w:tabs>
        <w:tab w:val="center" w:leader="none" w:pos="1291"/>
        <w:tab w:val="center" w:leader="none" w:pos="4513"/>
        <w:tab w:val="right" w:leader="none" w:pos="9018"/>
      </w:tabs>
      <w:spacing w:after="0" w:lineRule="auto"/>
      <w:ind w:right="-9"/>
      <w:rPr/>
    </w:pPr>
    <w:r w:rsidDel="00000000" w:rsidR="00000000" w:rsidRPr="00000000">
      <w:rPr>
        <w:rtl w:val="0"/>
      </w:rPr>
      <w:tab/>
      <w:t xml:space="preserve"> </w:t>
      <w:tab/>
      <w:t xml:space="preserve"> </w:t>
      <w:tab/>
    </w:r>
    <w:r w:rsidDel="00000000" w:rsidR="00000000" w:rsidRPr="00000000">
      <w:rPr>
        <w:sz w:val="18"/>
        <w:szCs w:val="18"/>
        <w:rtl w:val="0"/>
      </w:rPr>
      <w:t xml:space="preserve">Datasektionens Policysamling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723900" cy="7239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23900" cy="723900"/>
                  </a:xfrm>
                  <a:prstGeom prst="rect"/>
                  <a:ln/>
                </pic:spPr>
              </pic:pic>
            </a:graphicData>
          </a:graphic>
        </wp:anchor>
      </w:drawing>
    </w:r>
  </w:p>
  <w:p w:rsidR="00000000" w:rsidDel="00000000" w:rsidP="00000000" w:rsidRDefault="00000000" w:rsidRPr="00000000" w14:paraId="00000036">
    <w:pPr>
      <w:pageBreakBefore w:val="0"/>
      <w:tabs>
        <w:tab w:val="center" w:leader="none" w:pos="1291"/>
        <w:tab w:val="center" w:leader="none" w:pos="4513"/>
        <w:tab w:val="right" w:leader="none" w:pos="9018"/>
      </w:tabs>
      <w:spacing w:after="0" w:lineRule="auto"/>
      <w:ind w:right="-11"/>
      <w:rPr/>
    </w:pPr>
    <w:r w:rsidDel="00000000" w:rsidR="00000000" w:rsidRPr="00000000">
      <w:rPr>
        <w:rtl w:val="0"/>
      </w:rPr>
      <w:tab/>
    </w:r>
    <w:r w:rsidDel="00000000" w:rsidR="00000000" w:rsidRPr="00000000">
      <w:rPr>
        <w:sz w:val="18"/>
        <w:szCs w:val="18"/>
        <w:rtl w:val="0"/>
      </w:rPr>
      <w:t xml:space="preserve"> </w:t>
      <w:tab/>
      <w:t xml:space="preserve"> </w:t>
      <w:tab/>
      <w:t xml:space="preserve">Framställd av LK 2015-11-15</w:t>
    </w:r>
    <w:r w:rsidDel="00000000" w:rsidR="00000000" w:rsidRPr="00000000">
      <w:rPr>
        <w:rtl w:val="0"/>
      </w:rPr>
      <w:t xml:space="preserve"> </w:t>
    </w:r>
  </w:p>
  <w:p w:rsidR="00000000" w:rsidDel="00000000" w:rsidP="00000000" w:rsidRDefault="00000000" w:rsidRPr="00000000" w14:paraId="00000037">
    <w:pPr>
      <w:pageBreakBefore w:val="0"/>
      <w:spacing w:after="0" w:lineRule="auto"/>
      <w:ind w:left="1231"/>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sv-SE"/>
      </w:rPr>
    </w:rPrDefault>
    <w:pPrDefault>
      <w:pPr>
        <w:spacing w:after="160" w:line="259" w:lineRule="auto"/>
        <w:ind w:left="-5"/>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00" w:line="360" w:lineRule="auto"/>
      <w:ind w:left="10"/>
    </w:pPr>
    <w:rPr>
      <w:b w:val="1"/>
      <w:bCs w:val="1"/>
      <w:sz w:val="28"/>
      <w:szCs w:val="28"/>
    </w:rPr>
  </w:style>
  <w:style w:type="paragraph" w:styleId="Heading2">
    <w:name w:val="heading 2"/>
    <w:basedOn w:val="Normal"/>
    <w:next w:val="Normal"/>
    <w:pPr>
      <w:keepNext w:val="1"/>
      <w:keepLines w:val="1"/>
      <w:spacing w:after="0" w:lineRule="auto"/>
      <w:ind w:left="-5"/>
    </w:pPr>
    <w:rPr>
      <w:rFonts w:ascii="Arial" w:cs="Arial" w:eastAsia="Arial" w:hAnsi="Arial"/>
      <w:sz w:val="36"/>
      <w:szCs w:val="3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 w:before="0" w:line="259" w:lineRule="auto"/>
      <w:ind w:left="10" w:right="0" w:hanging="10"/>
      <w:jc w:val="left"/>
    </w:pPr>
    <w:rPr>
      <w:rFonts w:ascii="Calibri" w:cs="Calibri" w:eastAsia="Calibri" w:hAnsi="Calibri"/>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1"/>
      <w:keepLines w:val="1"/>
      <w:tabs>
        <w:tab w:val="left" w:leader="none" w:pos="6795"/>
        <w:tab w:val="left" w:leader="none" w:pos="4380"/>
        <w:tab w:val="left" w:leader="none" w:pos="2400"/>
        <w:tab w:val="right" w:leader="none" w:pos="9572"/>
      </w:tabs>
      <w:spacing w:after="0" w:lineRule="auto"/>
      <w:ind w:left="-348" w:right="-555"/>
    </w:pPr>
    <w:rPr>
      <w:rFonts w:ascii="Calibri" w:cs="Calibri" w:eastAsia="Calibri" w:hAnsi="Calibri"/>
      <w:sz w:val="18"/>
      <w:szCs w:val="18"/>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ind w:left="-5"/>
    </w:pPr>
    <w:rPr>
      <w:b w:val="1"/>
      <w:bCs w:val="1"/>
      <w:sz w:val="48"/>
      <w:szCs w:val="48"/>
    </w:rPr>
  </w:style>
  <w:style w:type="paragraph" w:styleId="Subtitle">
    <w:name w:val="Subtitle"/>
    <w:basedOn w:val="Normal"/>
    <w:next w:val="Normal"/>
    <w:pPr>
      <w:keepNext w:val="1"/>
      <w:keepLines w:val="1"/>
      <w:spacing w:after="80" w:before="360" w:lineRule="auto"/>
    </w:pPr>
    <w:rPr>
      <w:color w:val="666666"/>
      <w:sz w:val="36"/>
      <w:szCs w:val="3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